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5B" w:rsidRPr="001F265B" w:rsidRDefault="00117DF5" w:rsidP="001F265B">
      <w:pPr>
        <w:pStyle w:val="a4"/>
        <w:spacing w:after="240" w:line="360" w:lineRule="auto"/>
        <w:jc w:val="center"/>
        <w:rPr>
          <w:sz w:val="21"/>
          <w:szCs w:val="21"/>
        </w:rPr>
      </w:pPr>
      <w:r>
        <w:rPr>
          <w:rStyle w:val="a5"/>
          <w:sz w:val="27"/>
          <w:szCs w:val="27"/>
        </w:rPr>
        <w:t>关于做好江苏高校哲学社会科学优秀创新团队申报工作的通知</w:t>
      </w:r>
    </w:p>
    <w:p w:rsidR="00117DF5" w:rsidRDefault="00117DF5" w:rsidP="00117DF5">
      <w:pPr>
        <w:pStyle w:val="a4"/>
        <w:spacing w:line="360" w:lineRule="auto"/>
        <w:rPr>
          <w:sz w:val="21"/>
          <w:szCs w:val="21"/>
        </w:rPr>
      </w:pPr>
      <w:r>
        <w:rPr>
          <w:sz w:val="22"/>
          <w:szCs w:val="22"/>
        </w:rPr>
        <w:t>各有关单位：</w:t>
      </w:r>
    </w:p>
    <w:p w:rsidR="00117DF5" w:rsidRDefault="00117DF5" w:rsidP="001F265B">
      <w:pPr>
        <w:pStyle w:val="a4"/>
        <w:spacing w:before="166" w:after="166" w:line="360" w:lineRule="auto"/>
        <w:ind w:firstLineChars="193" w:firstLine="425"/>
        <w:rPr>
          <w:sz w:val="21"/>
          <w:szCs w:val="21"/>
        </w:rPr>
      </w:pPr>
      <w:r>
        <w:rPr>
          <w:color w:val="524D49"/>
          <w:sz w:val="22"/>
          <w:szCs w:val="22"/>
        </w:rPr>
        <w:t>根据省教育厅苏教社政函﹝</w:t>
      </w:r>
      <w:r>
        <w:rPr>
          <w:rFonts w:hint="eastAsia"/>
          <w:color w:val="524D49"/>
          <w:sz w:val="22"/>
          <w:szCs w:val="22"/>
        </w:rPr>
        <w:t>2015﹞1</w:t>
      </w:r>
      <w:r>
        <w:rPr>
          <w:color w:val="524D49"/>
          <w:sz w:val="22"/>
          <w:szCs w:val="22"/>
        </w:rPr>
        <w:t>号文件精神，</w:t>
      </w:r>
      <w:r>
        <w:rPr>
          <w:sz w:val="22"/>
          <w:szCs w:val="22"/>
        </w:rPr>
        <w:t>为进一步贯彻落实《省教育厅 省财政厅关于深入推进江苏高校哲学社会科学繁荣发展的实施意见（</w:t>
      </w:r>
      <w:r>
        <w:rPr>
          <w:rFonts w:ascii="Times New Roman" w:hAnsi="Times New Roman" w:cs="Times New Roman"/>
          <w:sz w:val="22"/>
          <w:szCs w:val="22"/>
        </w:rPr>
        <w:t>2012—2020</w:t>
      </w:r>
      <w:r>
        <w:rPr>
          <w:sz w:val="22"/>
          <w:szCs w:val="22"/>
        </w:rPr>
        <w:t>年）》（苏教社政〔</w:t>
      </w:r>
      <w:r>
        <w:rPr>
          <w:rFonts w:ascii="Times New Roman" w:hAnsi="Times New Roman" w:cs="Times New Roman"/>
          <w:sz w:val="22"/>
          <w:szCs w:val="22"/>
        </w:rPr>
        <w:t>2012</w:t>
      </w:r>
      <w:r>
        <w:rPr>
          <w:sz w:val="22"/>
          <w:szCs w:val="22"/>
        </w:rPr>
        <w:t>〕</w:t>
      </w:r>
      <w:r>
        <w:rPr>
          <w:rFonts w:ascii="Times New Roman" w:hAnsi="Times New Roman" w:cs="Times New Roman"/>
          <w:sz w:val="22"/>
          <w:szCs w:val="22"/>
        </w:rPr>
        <w:t>9</w:t>
      </w:r>
      <w:r>
        <w:rPr>
          <w:sz w:val="22"/>
          <w:szCs w:val="22"/>
        </w:rPr>
        <w:t>号）精神，实施杰出人才培养计划，提升我省高校哲学社会科学创新能力，经研究，决定开展江苏高校哲学社会科学优秀创新团队（以下简称“优秀社科创新团队”）申报工作，现将有关事项通知如下：</w:t>
      </w:r>
    </w:p>
    <w:p w:rsidR="00117DF5" w:rsidRDefault="00117DF5" w:rsidP="00117DF5">
      <w:pPr>
        <w:pStyle w:val="a4"/>
        <w:spacing w:line="360" w:lineRule="auto"/>
        <w:rPr>
          <w:sz w:val="21"/>
          <w:szCs w:val="21"/>
        </w:rPr>
      </w:pPr>
      <w:r>
        <w:rPr>
          <w:rStyle w:val="a5"/>
          <w:sz w:val="22"/>
          <w:szCs w:val="22"/>
        </w:rPr>
        <w:t>一、申报条件</w:t>
      </w:r>
    </w:p>
    <w:p w:rsidR="00117DF5" w:rsidRDefault="00117DF5" w:rsidP="001F265B">
      <w:pPr>
        <w:pStyle w:val="a4"/>
        <w:spacing w:before="166" w:after="166" w:line="360" w:lineRule="auto"/>
        <w:ind w:firstLineChars="193" w:firstLine="425"/>
        <w:rPr>
          <w:sz w:val="21"/>
          <w:szCs w:val="21"/>
        </w:rPr>
      </w:pPr>
      <w:r>
        <w:rPr>
          <w:rFonts w:ascii="Times New Roman" w:hAnsi="Times New Roman" w:cs="Times New Roman"/>
          <w:sz w:val="22"/>
          <w:szCs w:val="22"/>
        </w:rPr>
        <w:t>1</w:t>
      </w:r>
      <w:r>
        <w:rPr>
          <w:sz w:val="22"/>
          <w:szCs w:val="22"/>
        </w:rPr>
        <w:t>．优秀社科创新团队主要研究方向应符合国家和我省经济社会发展的战略需求，符合哲学社会科学繁荣发展需求。</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rFonts w:ascii="Times New Roman" w:hAnsi="Times New Roman" w:cs="Times New Roman"/>
          <w:sz w:val="22"/>
          <w:szCs w:val="22"/>
        </w:rPr>
        <w:t>2</w:t>
      </w:r>
      <w:r>
        <w:rPr>
          <w:sz w:val="22"/>
          <w:szCs w:val="22"/>
        </w:rPr>
        <w:t>．优秀社科创新团队原则上应以省部级哲学社会科学重点研究基地或省级以上重点学科为依托，有良好的建设条件和内外部发展环境，有较充足的科研经费。应具有明显的行业领域优势，较好的校外合作资源。</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rFonts w:ascii="Times New Roman" w:hAnsi="Times New Roman" w:cs="Times New Roman"/>
          <w:sz w:val="22"/>
          <w:szCs w:val="22"/>
        </w:rPr>
        <w:t>3</w:t>
      </w:r>
      <w:r>
        <w:rPr>
          <w:sz w:val="22"/>
          <w:szCs w:val="22"/>
        </w:rPr>
        <w:t>．优秀社科创新团队带头人应具有良好的政治思想素质，较高的学术造诣和一定影响的教学科研成果，作风正派、治学严谨，具有较强的组织协调能力、合作精神和凝聚力，在创新团体和本领域中有较强的学术影响力。应是申报学校的在编在岗人员，原则上应具有正高职称，年龄一般不超过</w:t>
      </w:r>
      <w:r>
        <w:rPr>
          <w:rFonts w:ascii="Times New Roman" w:hAnsi="Times New Roman" w:cs="Times New Roman"/>
          <w:sz w:val="22"/>
          <w:szCs w:val="22"/>
        </w:rPr>
        <w:t xml:space="preserve">55 </w:t>
      </w:r>
      <w:r>
        <w:rPr>
          <w:sz w:val="22"/>
          <w:szCs w:val="22"/>
        </w:rPr>
        <w:t>周岁（</w:t>
      </w:r>
      <w:r>
        <w:rPr>
          <w:rFonts w:ascii="Times New Roman" w:hAnsi="Times New Roman" w:cs="Times New Roman"/>
          <w:sz w:val="22"/>
          <w:szCs w:val="22"/>
        </w:rPr>
        <w:t>1960</w:t>
      </w:r>
      <w:r>
        <w:rPr>
          <w:sz w:val="22"/>
          <w:szCs w:val="22"/>
        </w:rPr>
        <w:t>年</w:t>
      </w:r>
      <w:r>
        <w:rPr>
          <w:rFonts w:ascii="Times New Roman" w:hAnsi="Times New Roman" w:cs="Times New Roman"/>
          <w:sz w:val="22"/>
          <w:szCs w:val="22"/>
        </w:rPr>
        <w:t>1</w:t>
      </w:r>
      <w:r>
        <w:rPr>
          <w:sz w:val="22"/>
          <w:szCs w:val="22"/>
        </w:rPr>
        <w:t>月</w:t>
      </w:r>
      <w:r>
        <w:rPr>
          <w:rFonts w:ascii="Times New Roman" w:hAnsi="Times New Roman" w:cs="Times New Roman"/>
          <w:sz w:val="22"/>
          <w:szCs w:val="22"/>
        </w:rPr>
        <w:t>1</w:t>
      </w:r>
      <w:r>
        <w:rPr>
          <w:sz w:val="22"/>
          <w:szCs w:val="22"/>
        </w:rPr>
        <w:t>日以后出生）。</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rFonts w:ascii="Times New Roman" w:hAnsi="Times New Roman" w:cs="Times New Roman"/>
          <w:sz w:val="22"/>
          <w:szCs w:val="22"/>
        </w:rPr>
        <w:t>4</w:t>
      </w:r>
      <w:r>
        <w:rPr>
          <w:sz w:val="22"/>
          <w:szCs w:val="22"/>
        </w:rPr>
        <w:t>．优秀社科创新团队具有良好的合作基础、合理的专业结构和年龄结构。团队成员原则上</w:t>
      </w:r>
      <w:r>
        <w:rPr>
          <w:rFonts w:ascii="Times New Roman" w:hAnsi="Times New Roman" w:cs="Times New Roman"/>
          <w:sz w:val="22"/>
          <w:szCs w:val="22"/>
        </w:rPr>
        <w:t>3—10</w:t>
      </w:r>
      <w:r>
        <w:rPr>
          <w:sz w:val="22"/>
          <w:szCs w:val="22"/>
        </w:rPr>
        <w:t>人。其中，中青年成员应占有一定比例。团队成员具有较强的团结协作精神、较丰富的人才培养经验、较强的科研能力、学术发展潜力和社会服务能力。鼓励团队积极吸纳优秀中青年成员，吸纳本领域优秀学者和优秀实际工作者作为兼职团队成员。</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rFonts w:ascii="Times New Roman" w:hAnsi="Times New Roman" w:cs="Times New Roman"/>
          <w:sz w:val="22"/>
          <w:szCs w:val="22"/>
        </w:rPr>
        <w:t xml:space="preserve">5. </w:t>
      </w:r>
      <w:r>
        <w:rPr>
          <w:sz w:val="22"/>
          <w:szCs w:val="22"/>
        </w:rPr>
        <w:t>优秀社科创新团队应围绕主要研究方向，在人才培养、科学研究、社会服务和文化传承与创新方面产出有重要学术价值和应用价值、在本领域有一定影响的创新成果。</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rFonts w:ascii="Times New Roman" w:hAnsi="Times New Roman" w:cs="Times New Roman"/>
          <w:sz w:val="22"/>
          <w:szCs w:val="22"/>
        </w:rPr>
        <w:t xml:space="preserve">6. </w:t>
      </w:r>
      <w:r>
        <w:rPr>
          <w:sz w:val="22"/>
          <w:szCs w:val="22"/>
        </w:rPr>
        <w:t>已入选教育部科技创新团队、省委组织部创新团队计划和省教育厅“青蓝工程”科技创新团队的，不得重复申报。</w:t>
      </w:r>
    </w:p>
    <w:p w:rsidR="001F265B" w:rsidRDefault="00117DF5" w:rsidP="001F265B">
      <w:pPr>
        <w:pStyle w:val="a4"/>
        <w:spacing w:before="166" w:after="166" w:line="360" w:lineRule="auto"/>
        <w:ind w:firstLineChars="193" w:firstLine="425"/>
        <w:rPr>
          <w:rFonts w:ascii="Times New Roman" w:hAnsi="Times New Roman" w:cs="Times New Roman"/>
          <w:sz w:val="21"/>
          <w:szCs w:val="21"/>
        </w:rPr>
      </w:pPr>
      <w:r>
        <w:rPr>
          <w:sz w:val="22"/>
          <w:szCs w:val="22"/>
        </w:rPr>
        <w:lastRenderedPageBreak/>
        <w:t>其他申报要求详见《江苏高校哲学社会科学优秀创新团队评审与管理办法》（附件</w:t>
      </w:r>
      <w:r>
        <w:rPr>
          <w:rFonts w:ascii="Times New Roman" w:hAnsi="Times New Roman" w:cs="Times New Roman"/>
          <w:sz w:val="22"/>
          <w:szCs w:val="22"/>
        </w:rPr>
        <w:t>1</w:t>
      </w:r>
      <w:r>
        <w:rPr>
          <w:sz w:val="22"/>
          <w:szCs w:val="22"/>
        </w:rPr>
        <w:t>）。</w:t>
      </w:r>
    </w:p>
    <w:p w:rsidR="001F265B" w:rsidRDefault="00117DF5" w:rsidP="001F265B">
      <w:pPr>
        <w:pStyle w:val="a4"/>
        <w:spacing w:before="166" w:after="166" w:line="360" w:lineRule="auto"/>
        <w:rPr>
          <w:rFonts w:ascii="Times New Roman" w:hAnsi="Times New Roman" w:cs="Times New Roman"/>
          <w:sz w:val="21"/>
          <w:szCs w:val="21"/>
        </w:rPr>
      </w:pPr>
      <w:r>
        <w:rPr>
          <w:rStyle w:val="a5"/>
          <w:sz w:val="21"/>
          <w:szCs w:val="21"/>
        </w:rPr>
        <w:t>二、申报限额</w:t>
      </w:r>
    </w:p>
    <w:p w:rsidR="00117DF5" w:rsidRDefault="00117DF5" w:rsidP="001F265B">
      <w:pPr>
        <w:pStyle w:val="a4"/>
        <w:spacing w:before="166" w:after="166" w:line="360" w:lineRule="auto"/>
        <w:ind w:firstLineChars="193" w:firstLine="425"/>
        <w:rPr>
          <w:sz w:val="21"/>
          <w:szCs w:val="21"/>
        </w:rPr>
      </w:pPr>
      <w:r>
        <w:rPr>
          <w:sz w:val="22"/>
          <w:szCs w:val="22"/>
        </w:rPr>
        <w:t>优秀社科创新团队每两年申报一次，每次评选</w:t>
      </w:r>
      <w:r>
        <w:rPr>
          <w:rFonts w:ascii="Times New Roman" w:hAnsi="Times New Roman" w:cs="Times New Roman"/>
          <w:sz w:val="22"/>
          <w:szCs w:val="22"/>
        </w:rPr>
        <w:t>10</w:t>
      </w:r>
      <w:r>
        <w:rPr>
          <w:sz w:val="22"/>
          <w:szCs w:val="22"/>
        </w:rPr>
        <w:t>个左右，因教育厅实行限额申报，每个院系原则上限报</w:t>
      </w:r>
      <w:r>
        <w:rPr>
          <w:rFonts w:ascii="Times New Roman" w:hAnsi="Times New Roman" w:cs="Times New Roman"/>
          <w:sz w:val="22"/>
          <w:szCs w:val="22"/>
        </w:rPr>
        <w:t>1</w:t>
      </w:r>
      <w:r>
        <w:rPr>
          <w:sz w:val="22"/>
          <w:szCs w:val="22"/>
        </w:rPr>
        <w:t>个。学校社科处将组织专家进行初评，然后确定我校推荐申报项目。</w:t>
      </w:r>
      <w:r>
        <w:rPr>
          <w:rStyle w:val="a5"/>
          <w:color w:val="333399"/>
          <w:sz w:val="25"/>
          <w:szCs w:val="25"/>
        </w:rPr>
        <w:t>我校本年度限报</w:t>
      </w:r>
      <w:r>
        <w:rPr>
          <w:rStyle w:val="a5"/>
          <w:rFonts w:ascii="Times New Roman" w:hAnsi="Times New Roman" w:cs="Times New Roman"/>
          <w:color w:val="333399"/>
          <w:sz w:val="25"/>
          <w:szCs w:val="25"/>
        </w:rPr>
        <w:t>1</w:t>
      </w:r>
      <w:r>
        <w:rPr>
          <w:rStyle w:val="a5"/>
          <w:color w:val="333399"/>
          <w:sz w:val="25"/>
          <w:szCs w:val="25"/>
        </w:rPr>
        <w:t>项。</w:t>
      </w:r>
    </w:p>
    <w:p w:rsidR="001F265B" w:rsidRDefault="00117DF5" w:rsidP="00117DF5">
      <w:pPr>
        <w:pStyle w:val="a4"/>
        <w:spacing w:before="166" w:after="166" w:line="360" w:lineRule="auto"/>
        <w:rPr>
          <w:sz w:val="22"/>
          <w:szCs w:val="22"/>
        </w:rPr>
      </w:pPr>
      <w:r>
        <w:rPr>
          <w:rStyle w:val="a5"/>
          <w:sz w:val="22"/>
          <w:szCs w:val="22"/>
        </w:rPr>
        <w:t>三、申报材料要求</w:t>
      </w:r>
    </w:p>
    <w:p w:rsidR="001F265B" w:rsidRDefault="00117DF5" w:rsidP="001F265B">
      <w:pPr>
        <w:pStyle w:val="a4"/>
        <w:spacing w:before="166" w:after="166" w:line="360" w:lineRule="auto"/>
        <w:ind w:firstLineChars="193" w:firstLine="425"/>
        <w:rPr>
          <w:sz w:val="22"/>
          <w:szCs w:val="22"/>
        </w:rPr>
      </w:pPr>
      <w:r>
        <w:rPr>
          <w:sz w:val="22"/>
          <w:szCs w:val="22"/>
        </w:rPr>
        <w:t>请申报单位认真研读《江苏高校哲学社会科学优秀创新团队评审与管理办法》，规范填写《江苏高校哲学社会科学优秀创新团队申请书》，于</w:t>
      </w:r>
      <w:r>
        <w:rPr>
          <w:rFonts w:hint="eastAsia"/>
          <w:sz w:val="22"/>
          <w:szCs w:val="22"/>
        </w:rPr>
        <w:t>3</w:t>
      </w:r>
      <w:r>
        <w:rPr>
          <w:sz w:val="22"/>
          <w:szCs w:val="22"/>
        </w:rPr>
        <w:t>月</w:t>
      </w:r>
      <w:r>
        <w:rPr>
          <w:rFonts w:hint="eastAsia"/>
          <w:sz w:val="22"/>
          <w:szCs w:val="22"/>
        </w:rPr>
        <w:t>23</w:t>
      </w:r>
      <w:r>
        <w:rPr>
          <w:sz w:val="22"/>
          <w:szCs w:val="22"/>
        </w:rPr>
        <w:t>日（周一）前将《江苏高校哲学社会科学优秀创新团队申请书》（附件</w:t>
      </w:r>
      <w:r>
        <w:rPr>
          <w:rFonts w:hint="eastAsia"/>
          <w:sz w:val="22"/>
          <w:szCs w:val="22"/>
        </w:rPr>
        <w:t>2</w:t>
      </w:r>
      <w:r>
        <w:rPr>
          <w:sz w:val="22"/>
          <w:szCs w:val="22"/>
        </w:rPr>
        <w:t>）一式</w:t>
      </w:r>
      <w:r>
        <w:rPr>
          <w:rFonts w:hint="eastAsia"/>
          <w:sz w:val="22"/>
          <w:szCs w:val="22"/>
        </w:rPr>
        <w:t>5</w:t>
      </w:r>
      <w:r>
        <w:rPr>
          <w:sz w:val="22"/>
          <w:szCs w:val="22"/>
        </w:rPr>
        <w:t>份及其附件材料</w:t>
      </w:r>
      <w:r>
        <w:rPr>
          <w:rFonts w:hint="eastAsia"/>
          <w:sz w:val="22"/>
          <w:szCs w:val="22"/>
        </w:rPr>
        <w:t>1</w:t>
      </w:r>
      <w:r>
        <w:rPr>
          <w:sz w:val="22"/>
          <w:szCs w:val="22"/>
        </w:rPr>
        <w:t>套报送至社科处，逾期不再受理。</w:t>
      </w:r>
    </w:p>
    <w:p w:rsidR="00117DF5" w:rsidRDefault="00117DF5" w:rsidP="001F265B">
      <w:pPr>
        <w:pStyle w:val="a4"/>
        <w:spacing w:before="166" w:after="166" w:line="360" w:lineRule="auto"/>
        <w:ind w:firstLineChars="193" w:firstLine="425"/>
        <w:rPr>
          <w:rFonts w:hint="eastAsia"/>
          <w:sz w:val="22"/>
          <w:szCs w:val="22"/>
        </w:rPr>
      </w:pPr>
      <w:r>
        <w:rPr>
          <w:sz w:val="22"/>
          <w:szCs w:val="22"/>
        </w:rPr>
        <w:t>社科处联系人：李建梅，电话：</w:t>
      </w:r>
      <w:r>
        <w:rPr>
          <w:rFonts w:ascii="Times New Roman" w:hAnsi="Times New Roman" w:cs="Times New Roman"/>
          <w:sz w:val="22"/>
          <w:szCs w:val="22"/>
        </w:rPr>
        <w:t>83793762</w:t>
      </w:r>
      <w:r>
        <w:rPr>
          <w:sz w:val="22"/>
          <w:szCs w:val="22"/>
        </w:rPr>
        <w:t>，</w:t>
      </w:r>
      <w:hyperlink r:id="rId6" w:history="1">
        <w:r>
          <w:rPr>
            <w:rStyle w:val="a3"/>
            <w:rFonts w:hint="eastAsia"/>
            <w:sz w:val="22"/>
            <w:szCs w:val="22"/>
          </w:rPr>
          <w:t>电子邮箱</w:t>
        </w:r>
      </w:hyperlink>
      <w:hyperlink r:id="rId7" w:history="1">
        <w:r>
          <w:rPr>
            <w:rStyle w:val="a3"/>
            <w:rFonts w:ascii="Times New Roman" w:hAnsi="Times New Roman" w:cs="Times New Roman"/>
            <w:sz w:val="22"/>
            <w:szCs w:val="22"/>
          </w:rPr>
          <w:t>denglijianmei@163.com</w:t>
        </w:r>
      </w:hyperlink>
      <w:r>
        <w:rPr>
          <w:sz w:val="22"/>
          <w:szCs w:val="22"/>
        </w:rPr>
        <w:t>。办公地点：四牌楼校区老图书馆</w:t>
      </w:r>
      <w:r>
        <w:rPr>
          <w:rFonts w:ascii="Times New Roman" w:hAnsi="Times New Roman" w:cs="Times New Roman"/>
          <w:sz w:val="22"/>
          <w:szCs w:val="22"/>
        </w:rPr>
        <w:t>119</w:t>
      </w:r>
      <w:r>
        <w:rPr>
          <w:sz w:val="22"/>
          <w:szCs w:val="22"/>
        </w:rPr>
        <w:t>房间。</w:t>
      </w:r>
    </w:p>
    <w:p w:rsidR="00A64294" w:rsidRPr="00435272" w:rsidRDefault="00A64294" w:rsidP="00A64294">
      <w:pPr>
        <w:widowControl/>
        <w:spacing w:line="360" w:lineRule="auto"/>
        <w:ind w:firstLine="567"/>
        <w:jc w:val="left"/>
        <w:rPr>
          <w:rFonts w:ascii="宋体" w:eastAsia="宋体" w:hAnsi="宋体" w:cs="宋体"/>
          <w:kern w:val="0"/>
          <w:sz w:val="24"/>
          <w:szCs w:val="24"/>
        </w:rPr>
      </w:pPr>
      <w:r w:rsidRPr="00435272">
        <w:rPr>
          <w:rFonts w:ascii="宋体" w:eastAsia="宋体" w:hAnsi="宋体" w:cs="宋体" w:hint="eastAsia"/>
          <w:kern w:val="0"/>
          <w:sz w:val="24"/>
          <w:szCs w:val="24"/>
        </w:rPr>
        <w:t>经管学院申报工作联系人：韩瑜，电话：52090719，办公地点：九龙湖校区经管楼B-106</w:t>
      </w:r>
      <w:r>
        <w:rPr>
          <w:rFonts w:ascii="宋体" w:eastAsia="宋体" w:hAnsi="宋体" w:cs="宋体" w:hint="eastAsia"/>
          <w:kern w:val="0"/>
          <w:sz w:val="24"/>
          <w:szCs w:val="24"/>
        </w:rPr>
        <w:t>办公室</w:t>
      </w:r>
    </w:p>
    <w:p w:rsidR="00AC386C" w:rsidRDefault="00AC386C"/>
    <w:sectPr w:rsidR="00AC386C" w:rsidSect="00AC38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829" w:rsidRDefault="00736829" w:rsidP="001F265B">
      <w:r>
        <w:separator/>
      </w:r>
    </w:p>
  </w:endnote>
  <w:endnote w:type="continuationSeparator" w:id="1">
    <w:p w:rsidR="00736829" w:rsidRDefault="00736829" w:rsidP="001F26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829" w:rsidRDefault="00736829" w:rsidP="001F265B">
      <w:r>
        <w:separator/>
      </w:r>
    </w:p>
  </w:footnote>
  <w:footnote w:type="continuationSeparator" w:id="1">
    <w:p w:rsidR="00736829" w:rsidRDefault="00736829" w:rsidP="001F2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DF5"/>
    <w:rsid w:val="000378E2"/>
    <w:rsid w:val="00117DF5"/>
    <w:rsid w:val="001F265B"/>
    <w:rsid w:val="003F73BB"/>
    <w:rsid w:val="00736829"/>
    <w:rsid w:val="00A3138F"/>
    <w:rsid w:val="00A64294"/>
    <w:rsid w:val="00AC38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7DF5"/>
    <w:rPr>
      <w:strike w:val="0"/>
      <w:dstrike w:val="0"/>
      <w:color w:val="000000"/>
      <w:sz w:val="18"/>
      <w:szCs w:val="18"/>
      <w:u w:val="none"/>
      <w:effect w:val="none"/>
    </w:rPr>
  </w:style>
  <w:style w:type="paragraph" w:styleId="a4">
    <w:name w:val="Normal (Web)"/>
    <w:basedOn w:val="a"/>
    <w:uiPriority w:val="99"/>
    <w:semiHidden/>
    <w:unhideWhenUsed/>
    <w:rsid w:val="00117DF5"/>
    <w:pPr>
      <w:widowControl/>
      <w:jc w:val="left"/>
    </w:pPr>
    <w:rPr>
      <w:rFonts w:ascii="宋体" w:eastAsia="宋体" w:hAnsi="宋体" w:cs="宋体"/>
      <w:kern w:val="0"/>
      <w:sz w:val="24"/>
      <w:szCs w:val="24"/>
    </w:rPr>
  </w:style>
  <w:style w:type="character" w:styleId="a5">
    <w:name w:val="Strong"/>
    <w:basedOn w:val="a0"/>
    <w:uiPriority w:val="22"/>
    <w:qFormat/>
    <w:rsid w:val="00117DF5"/>
    <w:rPr>
      <w:b/>
      <w:bCs/>
    </w:rPr>
  </w:style>
  <w:style w:type="paragraph" w:styleId="a6">
    <w:name w:val="Balloon Text"/>
    <w:basedOn w:val="a"/>
    <w:link w:val="Char"/>
    <w:uiPriority w:val="99"/>
    <w:semiHidden/>
    <w:unhideWhenUsed/>
    <w:rsid w:val="00117DF5"/>
    <w:rPr>
      <w:sz w:val="18"/>
      <w:szCs w:val="18"/>
    </w:rPr>
  </w:style>
  <w:style w:type="character" w:customStyle="1" w:styleId="Char">
    <w:name w:val="批注框文本 Char"/>
    <w:basedOn w:val="a0"/>
    <w:link w:val="a6"/>
    <w:uiPriority w:val="99"/>
    <w:semiHidden/>
    <w:rsid w:val="00117DF5"/>
    <w:rPr>
      <w:sz w:val="18"/>
      <w:szCs w:val="18"/>
    </w:rPr>
  </w:style>
  <w:style w:type="paragraph" w:styleId="a7">
    <w:name w:val="header"/>
    <w:basedOn w:val="a"/>
    <w:link w:val="Char0"/>
    <w:uiPriority w:val="99"/>
    <w:semiHidden/>
    <w:unhideWhenUsed/>
    <w:rsid w:val="001F26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F265B"/>
    <w:rPr>
      <w:sz w:val="18"/>
      <w:szCs w:val="18"/>
    </w:rPr>
  </w:style>
  <w:style w:type="paragraph" w:styleId="a8">
    <w:name w:val="footer"/>
    <w:basedOn w:val="a"/>
    <w:link w:val="Char1"/>
    <w:uiPriority w:val="99"/>
    <w:semiHidden/>
    <w:unhideWhenUsed/>
    <w:rsid w:val="001F265B"/>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1F265B"/>
    <w:rPr>
      <w:sz w:val="18"/>
      <w:szCs w:val="18"/>
    </w:rPr>
  </w:style>
</w:styles>
</file>

<file path=word/webSettings.xml><?xml version="1.0" encoding="utf-8"?>
<w:webSettings xmlns:r="http://schemas.openxmlformats.org/officeDocument/2006/relationships" xmlns:w="http://schemas.openxmlformats.org/wordprocessingml/2006/main">
  <w:divs>
    <w:div w:id="367724824">
      <w:bodyDiv w:val="1"/>
      <w:marLeft w:val="0"/>
      <w:marRight w:val="0"/>
      <w:marTop w:val="0"/>
      <w:marBottom w:val="0"/>
      <w:divBdr>
        <w:top w:val="none" w:sz="0" w:space="0" w:color="auto"/>
        <w:left w:val="none" w:sz="0" w:space="0" w:color="auto"/>
        <w:bottom w:val="none" w:sz="0" w:space="0" w:color="auto"/>
        <w:right w:val="none" w:sz="0" w:space="0" w:color="auto"/>
      </w:divBdr>
      <w:divsChild>
        <w:div w:id="381250575">
          <w:marLeft w:val="0"/>
          <w:marRight w:val="0"/>
          <w:marTop w:val="0"/>
          <w:marBottom w:val="0"/>
          <w:divBdr>
            <w:top w:val="none" w:sz="0" w:space="0" w:color="auto"/>
            <w:left w:val="none" w:sz="0" w:space="0" w:color="auto"/>
            <w:bottom w:val="none" w:sz="0" w:space="0" w:color="auto"/>
            <w:right w:val="none" w:sz="0" w:space="0" w:color="auto"/>
          </w:divBdr>
          <w:divsChild>
            <w:div w:id="4934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0005;&#23376;&#37038;&#31665;denglijianmei@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37038;&#31665;denglijianmei@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1098</Characters>
  <Application>Microsoft Office Word</Application>
  <DocSecurity>0</DocSecurity>
  <Lines>9</Lines>
  <Paragraphs>2</Paragraphs>
  <ScaleCrop>false</ScaleCrop>
  <Company>Microsoft</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nd</cp:lastModifiedBy>
  <cp:revision>4</cp:revision>
  <dcterms:created xsi:type="dcterms:W3CDTF">2015-03-12T05:43:00Z</dcterms:created>
  <dcterms:modified xsi:type="dcterms:W3CDTF">2015-03-12T06:18:00Z</dcterms:modified>
</cp:coreProperties>
</file>